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E8350" w14:textId="19CB2858" w:rsidR="00D00BD7" w:rsidRPr="007A014C" w:rsidRDefault="006059AE" w:rsidP="00621B51">
      <w:pPr>
        <w:rPr>
          <w:b/>
          <w:color w:val="000000" w:themeColor="text1"/>
          <w:sz w:val="32"/>
        </w:rPr>
      </w:pPr>
      <w:r>
        <w:rPr>
          <w:b/>
          <w:color w:val="000000" w:themeColor="text1"/>
          <w:sz w:val="32"/>
        </w:rPr>
        <w:t>LEUCINE</w:t>
      </w:r>
    </w:p>
    <w:p w14:paraId="73166E2B" w14:textId="77777777" w:rsidR="00621B51" w:rsidRPr="009772A5" w:rsidRDefault="00621B51" w:rsidP="00621B51">
      <w:pPr>
        <w:rPr>
          <w:b/>
          <w:color w:val="1F497D"/>
        </w:rPr>
      </w:pPr>
    </w:p>
    <w:p w14:paraId="78E436F1" w14:textId="1813642A" w:rsidR="006059AE" w:rsidRPr="006059AE" w:rsidRDefault="006059AE" w:rsidP="006059AE">
      <w:pPr>
        <w:pStyle w:val="ListParagraph"/>
        <w:numPr>
          <w:ilvl w:val="0"/>
          <w:numId w:val="4"/>
        </w:numPr>
        <w:shd w:val="clear" w:color="auto" w:fill="FFFFFF"/>
        <w:spacing w:after="100" w:afterAutospacing="1"/>
        <w:rPr>
          <w:color w:val="000000"/>
          <w:sz w:val="27"/>
          <w:szCs w:val="27"/>
          <w:lang w:eastAsia="en-CA"/>
        </w:rPr>
      </w:pPr>
      <w:r w:rsidRPr="006059AE">
        <w:rPr>
          <w:color w:val="000000"/>
          <w:sz w:val="27"/>
          <w:szCs w:val="27"/>
          <w:lang w:eastAsia="en-CA"/>
        </w:rPr>
        <w:t>Stimulate Protein Synthesis*</w:t>
      </w:r>
    </w:p>
    <w:p w14:paraId="661CB229" w14:textId="3AF65A3A" w:rsidR="006059AE" w:rsidRPr="006059AE" w:rsidRDefault="006059AE" w:rsidP="006059AE">
      <w:pPr>
        <w:pStyle w:val="ListParagraph"/>
        <w:numPr>
          <w:ilvl w:val="0"/>
          <w:numId w:val="4"/>
        </w:numPr>
        <w:shd w:val="clear" w:color="auto" w:fill="FFFFFF"/>
        <w:spacing w:after="100" w:afterAutospacing="1"/>
        <w:rPr>
          <w:color w:val="000000"/>
          <w:sz w:val="27"/>
          <w:szCs w:val="27"/>
          <w:lang w:eastAsia="en-CA"/>
        </w:rPr>
      </w:pPr>
      <w:r w:rsidRPr="006059AE">
        <w:rPr>
          <w:color w:val="000000"/>
          <w:sz w:val="27"/>
          <w:szCs w:val="27"/>
          <w:lang w:eastAsia="en-CA"/>
        </w:rPr>
        <w:t>Preserve Lean Muscle Mass*</w:t>
      </w:r>
    </w:p>
    <w:p w14:paraId="6102CC30" w14:textId="17F03B0A" w:rsidR="006059AE" w:rsidRPr="00B62FEE" w:rsidRDefault="006059AE" w:rsidP="006059AE">
      <w:pPr>
        <w:pStyle w:val="ListParagraph"/>
        <w:numPr>
          <w:ilvl w:val="0"/>
          <w:numId w:val="4"/>
        </w:numPr>
        <w:shd w:val="clear" w:color="auto" w:fill="FFFFFF"/>
        <w:spacing w:after="100" w:afterAutospacing="1"/>
        <w:rPr>
          <w:rFonts w:ascii="Arial" w:hAnsi="Arial" w:cs="Arial"/>
          <w:color w:val="212529"/>
          <w:lang w:eastAsia="en-CA"/>
        </w:rPr>
      </w:pPr>
      <w:r w:rsidRPr="006059AE">
        <w:rPr>
          <w:color w:val="000000"/>
          <w:sz w:val="27"/>
          <w:szCs w:val="27"/>
          <w:lang w:eastAsia="en-CA"/>
        </w:rPr>
        <w:t>Promote Muscle Recovery*</w:t>
      </w:r>
    </w:p>
    <w:p w14:paraId="047C231A" w14:textId="65886C2D" w:rsidR="00D6368E" w:rsidRDefault="006059AE" w:rsidP="005A0546">
      <w:pPr>
        <w:rPr>
          <w:rFonts w:cstheme="minorHAnsi"/>
          <w:color w:val="212529"/>
          <w:lang w:eastAsia="en-CA"/>
        </w:rPr>
      </w:pPr>
      <w:r w:rsidRPr="006059AE">
        <w:rPr>
          <w:rFonts w:cstheme="minorHAnsi"/>
          <w:color w:val="212529"/>
          <w:lang w:eastAsia="en-CA"/>
        </w:rPr>
        <w:t xml:space="preserve">Leucine is likely </w:t>
      </w:r>
      <w:r w:rsidR="00DA4E13">
        <w:rPr>
          <w:rFonts w:cstheme="minorHAnsi"/>
          <w:color w:val="212529"/>
          <w:lang w:eastAsia="en-CA"/>
        </w:rPr>
        <w:t>the best single ingredient supp</w:t>
      </w:r>
      <w:r w:rsidRPr="006059AE">
        <w:rPr>
          <w:rFonts w:cstheme="minorHAnsi"/>
          <w:color w:val="212529"/>
          <w:lang w:eastAsia="en-CA"/>
        </w:rPr>
        <w:t>lement on the market to build hard, lean, dense muscle, fast! Leucine is an Essential Branched Chain Amino Acid (BCAA) that is known throughout bodybuilding as the ultimate muscle-builder.* It's considered essential because your body cannot produce it, so it must be supplied by your diet.  Leucine activates an anabolic pathway called the mTOR which stimulates muscle protein synthesis. By increasing Leucine consumption the mTOR pathway is activated and protein synthesis is increased. Simply stated, Leucine is essential for achieving a positive nitrogen balance and building lean muscle mass.*</w:t>
      </w:r>
    </w:p>
    <w:p w14:paraId="03159A6B" w14:textId="77777777" w:rsidR="006059AE" w:rsidRDefault="006059AE" w:rsidP="005A0546">
      <w:pPr>
        <w:rPr>
          <w:rFonts w:cstheme="minorHAnsi"/>
          <w:color w:val="212529"/>
          <w:lang w:eastAsia="en-CA"/>
        </w:rPr>
      </w:pPr>
    </w:p>
    <w:p w14:paraId="6ED1B816" w14:textId="7AF661F2" w:rsidR="006059AE" w:rsidRDefault="006059AE" w:rsidP="005A0546">
      <w:pPr>
        <w:rPr>
          <w:rFonts w:cstheme="minorHAnsi"/>
          <w:color w:val="212529"/>
          <w:lang w:eastAsia="en-CA"/>
        </w:rPr>
      </w:pPr>
      <w:r w:rsidRPr="006059AE">
        <w:rPr>
          <w:rFonts w:cstheme="minorHAnsi"/>
          <w:color w:val="212529"/>
          <w:lang w:eastAsia="en-CA"/>
        </w:rPr>
        <w:t>THE ALLMAX ADVANTAGE: ALLMAX brings you the purest and most powerful crystalline Leucine powder with zero binders, excipients, additives or preservatives. In the final stage of Leucine production, the result is a coarse crystalline structure. We’ve taken the raw crystal material and microparticulated it through a complex series of processes, resulting in perfect, ultra-fine white powder that has optimal absorption levels.*</w:t>
      </w:r>
    </w:p>
    <w:p w14:paraId="7E900D31" w14:textId="77777777" w:rsidR="006059AE" w:rsidRPr="00B64CCE" w:rsidRDefault="006059AE" w:rsidP="005A0546">
      <w:pPr>
        <w:rPr>
          <w:rFonts w:cstheme="minorHAnsi"/>
          <w:color w:val="212529"/>
          <w:lang w:eastAsia="en-CA"/>
        </w:rPr>
      </w:pPr>
    </w:p>
    <w:p w14:paraId="30FC4BFD" w14:textId="77777777" w:rsidR="00F3421B" w:rsidRPr="00F3421B" w:rsidRDefault="00F3421B" w:rsidP="00F3421B">
      <w:pPr>
        <w:rPr>
          <w:sz w:val="20"/>
          <w:szCs w:val="20"/>
        </w:rPr>
      </w:pPr>
      <w:r w:rsidRPr="00F3421B">
        <w:rPr>
          <w:sz w:val="20"/>
          <w:szCs w:val="20"/>
        </w:rPr>
        <w:t xml:space="preserve">* These statements have not been evaluated by the Food and Drug Administration. </w:t>
      </w:r>
    </w:p>
    <w:p w14:paraId="2C1D515C" w14:textId="59FBEED1" w:rsidR="00F3421B" w:rsidRPr="00F3421B" w:rsidRDefault="00F3421B" w:rsidP="00F3421B">
      <w:pPr>
        <w:rPr>
          <w:sz w:val="20"/>
          <w:szCs w:val="20"/>
        </w:rPr>
      </w:pPr>
      <w:r w:rsidRPr="00F3421B">
        <w:rPr>
          <w:sz w:val="20"/>
          <w:szCs w:val="20"/>
        </w:rPr>
        <w:t>This product is not intended to diagnose, treat, cure or prevent any disease.</w:t>
      </w:r>
    </w:p>
    <w:sectPr w:rsidR="00F3421B" w:rsidRPr="00F3421B" w:rsidSect="002A264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81CB5"/>
    <w:multiLevelType w:val="hybridMultilevel"/>
    <w:tmpl w:val="295AE326"/>
    <w:lvl w:ilvl="0" w:tplc="DABCE6F0">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AE371EA"/>
    <w:multiLevelType w:val="hybridMultilevel"/>
    <w:tmpl w:val="4720EF6A"/>
    <w:lvl w:ilvl="0" w:tplc="DABCE6F0">
      <w:numFmt w:val="bullet"/>
      <w:lvlText w:val="•"/>
      <w:lvlJc w:val="left"/>
      <w:pPr>
        <w:ind w:left="1080" w:hanging="360"/>
      </w:pPr>
      <w:rPr>
        <w:rFonts w:ascii="Calibri" w:eastAsiaTheme="minorHAnsi" w:hAnsi="Calibri" w:cs="Calibri"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 w15:restartNumberingAfterBreak="0">
    <w:nsid w:val="6345156C"/>
    <w:multiLevelType w:val="hybridMultilevel"/>
    <w:tmpl w:val="D56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FE6F36"/>
    <w:multiLevelType w:val="hybridMultilevel"/>
    <w:tmpl w:val="8436784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16cid:durableId="1212503314">
    <w:abstractNumId w:val="2"/>
  </w:num>
  <w:num w:numId="2" w16cid:durableId="278807332">
    <w:abstractNumId w:val="3"/>
  </w:num>
  <w:num w:numId="3" w16cid:durableId="619339967">
    <w:abstractNumId w:val="1"/>
  </w:num>
  <w:num w:numId="4" w16cid:durableId="14385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85"/>
    <w:rsid w:val="000D6425"/>
    <w:rsid w:val="000F2064"/>
    <w:rsid w:val="00116DD3"/>
    <w:rsid w:val="001530A7"/>
    <w:rsid w:val="001A671D"/>
    <w:rsid w:val="0023753B"/>
    <w:rsid w:val="00254903"/>
    <w:rsid w:val="002A2648"/>
    <w:rsid w:val="002A770A"/>
    <w:rsid w:val="002C457B"/>
    <w:rsid w:val="002C697F"/>
    <w:rsid w:val="004B0275"/>
    <w:rsid w:val="00501A23"/>
    <w:rsid w:val="00505B4B"/>
    <w:rsid w:val="0050730B"/>
    <w:rsid w:val="005208AE"/>
    <w:rsid w:val="00572B4C"/>
    <w:rsid w:val="005A0546"/>
    <w:rsid w:val="006025E0"/>
    <w:rsid w:val="0060579B"/>
    <w:rsid w:val="006059AE"/>
    <w:rsid w:val="00621B51"/>
    <w:rsid w:val="00676BEB"/>
    <w:rsid w:val="006B13AE"/>
    <w:rsid w:val="00772172"/>
    <w:rsid w:val="007A014C"/>
    <w:rsid w:val="008A3326"/>
    <w:rsid w:val="008F5CC0"/>
    <w:rsid w:val="009772A5"/>
    <w:rsid w:val="009A63EA"/>
    <w:rsid w:val="009F0AA5"/>
    <w:rsid w:val="00A20FCF"/>
    <w:rsid w:val="00A368D6"/>
    <w:rsid w:val="00AA3409"/>
    <w:rsid w:val="00B62FEE"/>
    <w:rsid w:val="00B64CCE"/>
    <w:rsid w:val="00BD1585"/>
    <w:rsid w:val="00BF7E85"/>
    <w:rsid w:val="00C12004"/>
    <w:rsid w:val="00CA40CF"/>
    <w:rsid w:val="00D00BD7"/>
    <w:rsid w:val="00D014FE"/>
    <w:rsid w:val="00D1143D"/>
    <w:rsid w:val="00D6368E"/>
    <w:rsid w:val="00DA4E13"/>
    <w:rsid w:val="00DD42D7"/>
    <w:rsid w:val="00DF7ADE"/>
    <w:rsid w:val="00E86C37"/>
    <w:rsid w:val="00E8740A"/>
    <w:rsid w:val="00F3421B"/>
    <w:rsid w:val="00F5011E"/>
    <w:rsid w:val="00FF06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76BBA"/>
  <w15:docId w15:val="{89443BC5-8BF1-4277-A4AA-D25E00439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FCF"/>
    <w:pPr>
      <w:ind w:left="720"/>
      <w:contextualSpacing/>
    </w:pPr>
  </w:style>
  <w:style w:type="character" w:styleId="Hyperlink">
    <w:name w:val="Hyperlink"/>
    <w:basedOn w:val="DefaultParagraphFont"/>
    <w:uiPriority w:val="99"/>
    <w:semiHidden/>
    <w:unhideWhenUsed/>
    <w:rsid w:val="00AA3409"/>
    <w:rPr>
      <w:color w:val="0000FF"/>
      <w:u w:val="single"/>
    </w:rPr>
  </w:style>
  <w:style w:type="paragraph" w:styleId="NormalWeb">
    <w:name w:val="Normal (Web)"/>
    <w:basedOn w:val="Normal"/>
    <w:uiPriority w:val="99"/>
    <w:unhideWhenUsed/>
    <w:rsid w:val="00501A23"/>
    <w:pPr>
      <w:spacing w:before="100" w:beforeAutospacing="1" w:after="100" w:afterAutospacing="1"/>
    </w:pPr>
    <w:rPr>
      <w:rFonts w:ascii="Times New Roman" w:hAnsi="Times New Roman"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57217">
      <w:bodyDiv w:val="1"/>
      <w:marLeft w:val="0"/>
      <w:marRight w:val="0"/>
      <w:marTop w:val="0"/>
      <w:marBottom w:val="0"/>
      <w:divBdr>
        <w:top w:val="none" w:sz="0" w:space="0" w:color="auto"/>
        <w:left w:val="none" w:sz="0" w:space="0" w:color="auto"/>
        <w:bottom w:val="none" w:sz="0" w:space="0" w:color="auto"/>
        <w:right w:val="none" w:sz="0" w:space="0" w:color="auto"/>
      </w:divBdr>
    </w:div>
    <w:div w:id="689070945">
      <w:bodyDiv w:val="1"/>
      <w:marLeft w:val="0"/>
      <w:marRight w:val="0"/>
      <w:marTop w:val="0"/>
      <w:marBottom w:val="0"/>
      <w:divBdr>
        <w:top w:val="none" w:sz="0" w:space="0" w:color="auto"/>
        <w:left w:val="none" w:sz="0" w:space="0" w:color="auto"/>
        <w:bottom w:val="none" w:sz="0" w:space="0" w:color="auto"/>
        <w:right w:val="none" w:sz="0" w:space="0" w:color="auto"/>
      </w:divBdr>
    </w:div>
    <w:div w:id="698745257">
      <w:bodyDiv w:val="1"/>
      <w:marLeft w:val="0"/>
      <w:marRight w:val="0"/>
      <w:marTop w:val="0"/>
      <w:marBottom w:val="0"/>
      <w:divBdr>
        <w:top w:val="none" w:sz="0" w:space="0" w:color="auto"/>
        <w:left w:val="none" w:sz="0" w:space="0" w:color="auto"/>
        <w:bottom w:val="none" w:sz="0" w:space="0" w:color="auto"/>
        <w:right w:val="none" w:sz="0" w:space="0" w:color="auto"/>
      </w:divBdr>
    </w:div>
    <w:div w:id="128472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Jesus, Ed</dc:creator>
  <cp:keywords/>
  <dc:description/>
  <cp:lastModifiedBy>h b</cp:lastModifiedBy>
  <cp:revision>7</cp:revision>
  <dcterms:created xsi:type="dcterms:W3CDTF">2022-06-15T20:43:00Z</dcterms:created>
  <dcterms:modified xsi:type="dcterms:W3CDTF">2025-09-04T18:08:00Z</dcterms:modified>
</cp:coreProperties>
</file>